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1DD72" w14:textId="231A7EB4" w:rsidR="00E45A3B" w:rsidRDefault="00E45A3B" w:rsidP="00E45A3B">
      <w:pPr>
        <w:spacing w:line="276" w:lineRule="auto"/>
      </w:pPr>
      <w:r>
        <w:t xml:space="preserve">                                                                        </w:t>
      </w:r>
      <w:r>
        <w:rPr>
          <w:noProof/>
        </w:rPr>
        <w:drawing>
          <wp:inline distT="0" distB="0" distL="0" distR="0" wp14:anchorId="0DA60DB3" wp14:editId="36684B6B">
            <wp:extent cx="476250" cy="647700"/>
            <wp:effectExtent l="0" t="0" r="0" b="0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0EB">
        <w:t xml:space="preserve">                                                 Проект</w:t>
      </w:r>
      <w:bookmarkStart w:id="0" w:name="_GoBack"/>
      <w:bookmarkEnd w:id="0"/>
    </w:p>
    <w:p w14:paraId="782965BB" w14:textId="77777777" w:rsidR="00E45A3B" w:rsidRDefault="00E45A3B" w:rsidP="00E45A3B">
      <w:pPr>
        <w:spacing w:line="276" w:lineRule="auto"/>
        <w:jc w:val="center"/>
        <w:rPr>
          <w:b/>
          <w:sz w:val="22"/>
        </w:rPr>
      </w:pPr>
    </w:p>
    <w:p w14:paraId="6730B8EF" w14:textId="77777777" w:rsidR="00E45A3B" w:rsidRDefault="00E45A3B" w:rsidP="00E45A3B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АДМИНИСТРАЦИЯ </w:t>
      </w:r>
    </w:p>
    <w:p w14:paraId="5333885B" w14:textId="77777777" w:rsidR="00E45A3B" w:rsidRDefault="00E45A3B" w:rsidP="00E45A3B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КАЛАЧЕЕВСКОГО МУНИЦИПАЛЬНОГО РАЙОНА </w:t>
      </w:r>
    </w:p>
    <w:p w14:paraId="7B02FB99" w14:textId="77777777" w:rsidR="00E45A3B" w:rsidRDefault="00E45A3B" w:rsidP="00E45A3B">
      <w:pPr>
        <w:spacing w:line="276" w:lineRule="auto"/>
        <w:jc w:val="center"/>
        <w:rPr>
          <w:b/>
          <w:sz w:val="28"/>
        </w:rPr>
      </w:pPr>
      <w:r>
        <w:rPr>
          <w:b/>
          <w:sz w:val="36"/>
        </w:rPr>
        <w:t>ВОРОНЕЖСКОЙ ОБЛАСТИ</w:t>
      </w:r>
    </w:p>
    <w:p w14:paraId="3C7B160B" w14:textId="77777777" w:rsidR="00E45A3B" w:rsidRDefault="00E45A3B" w:rsidP="00E45A3B">
      <w:pPr>
        <w:pStyle w:val="3"/>
        <w:spacing w:line="276" w:lineRule="auto"/>
      </w:pPr>
      <w:r>
        <w:t>ПОСТАНОВЛЕНИЕ</w:t>
      </w:r>
    </w:p>
    <w:p w14:paraId="59096868" w14:textId="77777777" w:rsidR="00E45A3B" w:rsidRDefault="00E45A3B" w:rsidP="00E45A3B">
      <w:pPr>
        <w:spacing w:line="276" w:lineRule="auto"/>
      </w:pPr>
    </w:p>
    <w:p w14:paraId="58F73166" w14:textId="77777777" w:rsidR="00E45A3B" w:rsidRDefault="00E45A3B" w:rsidP="00E45A3B">
      <w:pPr>
        <w:spacing w:line="276" w:lineRule="auto"/>
      </w:pPr>
    </w:p>
    <w:p w14:paraId="1E2F0B2C" w14:textId="77777777" w:rsidR="00E45A3B" w:rsidRDefault="00E45A3B" w:rsidP="00E45A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 xml:space="preserve">« </w:t>
      </w:r>
      <w:r w:rsidRPr="00911501">
        <w:rPr>
          <w:sz w:val="28"/>
          <w:szCs w:val="28"/>
        </w:rPr>
        <w:t>_</w:t>
      </w:r>
      <w:proofErr w:type="gramEnd"/>
      <w:r w:rsidRPr="00911501">
        <w:rPr>
          <w:sz w:val="28"/>
          <w:szCs w:val="28"/>
        </w:rPr>
        <w:t>_</w:t>
      </w:r>
      <w:r>
        <w:rPr>
          <w:sz w:val="28"/>
          <w:szCs w:val="28"/>
        </w:rPr>
        <w:t xml:space="preserve"> » </w:t>
      </w:r>
      <w:r w:rsidRPr="00911501">
        <w:rPr>
          <w:sz w:val="28"/>
          <w:szCs w:val="28"/>
        </w:rPr>
        <w:t>_________</w:t>
      </w:r>
      <w:r>
        <w:rPr>
          <w:sz w:val="28"/>
          <w:szCs w:val="28"/>
        </w:rPr>
        <w:t xml:space="preserve"> 2026 г.  № </w:t>
      </w:r>
      <w:r w:rsidRPr="00911501">
        <w:rPr>
          <w:sz w:val="28"/>
          <w:szCs w:val="28"/>
        </w:rPr>
        <w:t>____</w:t>
      </w:r>
      <w:r>
        <w:rPr>
          <w:sz w:val="28"/>
          <w:szCs w:val="28"/>
        </w:rPr>
        <w:t xml:space="preserve">          </w:t>
      </w:r>
    </w:p>
    <w:p w14:paraId="0DCC46CB" w14:textId="77777777" w:rsidR="00E45A3B" w:rsidRDefault="00E45A3B" w:rsidP="00E45A3B">
      <w:pPr>
        <w:tabs>
          <w:tab w:val="left" w:pos="900"/>
          <w:tab w:val="left" w:pos="1080"/>
          <w:tab w:val="left" w:pos="18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70C488E0" w14:textId="77777777" w:rsidR="00E45A3B" w:rsidRDefault="00E45A3B" w:rsidP="00E45A3B">
      <w:pPr>
        <w:spacing w:line="276" w:lineRule="auto"/>
      </w:pPr>
    </w:p>
    <w:p w14:paraId="3EC3DCE1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</w:t>
      </w:r>
    </w:p>
    <w:p w14:paraId="7AFD85F7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предоставлении участникам </w:t>
      </w:r>
    </w:p>
    <w:p w14:paraId="6B0959F3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специальной военной операции</w:t>
      </w:r>
    </w:p>
    <w:p w14:paraId="60CCBDFB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членам их семей бесплатного </w:t>
      </w:r>
    </w:p>
    <w:p w14:paraId="29A12605" w14:textId="3FD2B36F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посещения муниципальных </w:t>
      </w:r>
    </w:p>
    <w:p w14:paraId="263C4D82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учреждений культуры подведомственных </w:t>
      </w:r>
    </w:p>
    <w:p w14:paraId="727636D6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Калачеевского</w:t>
      </w:r>
    </w:p>
    <w:p w14:paraId="3C229BF0" w14:textId="77777777" w:rsidR="00E45A3B" w:rsidRPr="001674B3" w:rsidRDefault="00E45A3B" w:rsidP="00E45A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  <w:r w:rsidRPr="001674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Воронежской области</w:t>
      </w:r>
    </w:p>
    <w:p w14:paraId="16C52B1E" w14:textId="77777777" w:rsidR="00E45A3B" w:rsidRDefault="00E45A3B" w:rsidP="00E45A3B">
      <w:pPr>
        <w:spacing w:line="276" w:lineRule="auto"/>
        <w:rPr>
          <w:b/>
          <w:sz w:val="28"/>
          <w:szCs w:val="28"/>
        </w:rPr>
      </w:pPr>
    </w:p>
    <w:p w14:paraId="2513EB14" w14:textId="7B7AFC37" w:rsidR="00E45A3B" w:rsidRPr="002A5A00" w:rsidRDefault="00E45A3B" w:rsidP="00E45A3B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В соответствии с Указом Президента Российской Федерации от 15.05.2026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в целях повышения качества и доступности получения мер социальной поддержки лиц,</w:t>
      </w:r>
      <w:r w:rsidRPr="001674B3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принимающих (принимавших) участие в специальной военной операции и членов их семей,   администрация Калачеевского муниципального   района</w:t>
      </w:r>
      <w:r>
        <w:rPr>
          <w:b/>
          <w:sz w:val="28"/>
          <w:szCs w:val="28"/>
        </w:rPr>
        <w:t xml:space="preserve"> п о с т а н о в л я е т</w:t>
      </w:r>
      <w:r>
        <w:rPr>
          <w:sz w:val="28"/>
          <w:szCs w:val="28"/>
        </w:rPr>
        <w:t xml:space="preserve">:  </w:t>
      </w:r>
    </w:p>
    <w:p w14:paraId="082E1531" w14:textId="77777777" w:rsidR="00E45A3B" w:rsidRDefault="00E45A3B" w:rsidP="00E45A3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Утвердить Порядок предоставления участникам специальной военной операции и членам их семей бесплатного посещения муниципальных учреждений культуры администрации Калачеевского муниципального района Воронежской области, согласно приложению к настоящему Постановлению. </w:t>
      </w:r>
    </w:p>
    <w:p w14:paraId="6AEFB1BE" w14:textId="77777777" w:rsidR="00E45A3B" w:rsidRPr="009A3E74" w:rsidRDefault="00E45A3B" w:rsidP="00E45A3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4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pacing w:val="1"/>
          <w:sz w:val="28"/>
          <w:szCs w:val="28"/>
        </w:rPr>
        <w:t>Постановление администрации Калачеевского муниципального района подлежит опубликованию в Вестнике муниципальных правовых актов   Калачеевского   муниципального района и вступает в силу со дня его официального опубликования.</w:t>
      </w:r>
      <w:r w:rsidRPr="009A3E74">
        <w:rPr>
          <w:color w:val="000000"/>
          <w:spacing w:val="1"/>
          <w:sz w:val="28"/>
          <w:szCs w:val="28"/>
        </w:rPr>
        <w:t xml:space="preserve"> </w:t>
      </w:r>
    </w:p>
    <w:p w14:paraId="0882C807" w14:textId="77777777" w:rsidR="00E45A3B" w:rsidRDefault="00E45A3B" w:rsidP="00E45A3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3</w:t>
      </w:r>
      <w:r w:rsidRPr="00B45375">
        <w:rPr>
          <w:sz w:val="28"/>
          <w:szCs w:val="28"/>
        </w:rPr>
        <w:t xml:space="preserve">. </w:t>
      </w:r>
      <w:r w:rsidRPr="00A529B3">
        <w:rPr>
          <w:color w:val="000000"/>
          <w:sz w:val="28"/>
          <w:szCs w:val="28"/>
        </w:rPr>
        <w:t xml:space="preserve">Контроль исполнения настоящего </w:t>
      </w:r>
      <w:r>
        <w:rPr>
          <w:color w:val="000000"/>
          <w:sz w:val="28"/>
          <w:szCs w:val="28"/>
        </w:rPr>
        <w:t xml:space="preserve">постановления </w:t>
      </w:r>
      <w:r w:rsidRPr="00A529B3">
        <w:rPr>
          <w:color w:val="000000"/>
          <w:sz w:val="28"/>
          <w:szCs w:val="28"/>
        </w:rPr>
        <w:t xml:space="preserve">возложить </w:t>
      </w:r>
      <w:proofErr w:type="gramStart"/>
      <w:r w:rsidRPr="00A529B3">
        <w:rPr>
          <w:color w:val="000000"/>
          <w:sz w:val="28"/>
          <w:szCs w:val="28"/>
        </w:rPr>
        <w:t xml:space="preserve">на  </w:t>
      </w:r>
      <w:r>
        <w:rPr>
          <w:color w:val="000000"/>
          <w:sz w:val="28"/>
          <w:szCs w:val="28"/>
        </w:rPr>
        <w:t>заместителя</w:t>
      </w:r>
      <w:proofErr w:type="gramEnd"/>
      <w:r>
        <w:rPr>
          <w:color w:val="000000"/>
          <w:sz w:val="28"/>
          <w:szCs w:val="28"/>
        </w:rPr>
        <w:t xml:space="preserve"> главы администрации – руководителя отдела по образованию </w:t>
      </w:r>
      <w:r w:rsidRPr="00A529B3">
        <w:rPr>
          <w:color w:val="000000"/>
          <w:sz w:val="28"/>
          <w:szCs w:val="28"/>
        </w:rPr>
        <w:t xml:space="preserve">муниципального района Воронежской области </w:t>
      </w:r>
      <w:r>
        <w:rPr>
          <w:color w:val="000000"/>
          <w:sz w:val="28"/>
          <w:szCs w:val="28"/>
        </w:rPr>
        <w:t>Пономарева А.В</w:t>
      </w:r>
      <w:r w:rsidRPr="00A529B3">
        <w:rPr>
          <w:color w:val="000000"/>
          <w:sz w:val="28"/>
          <w:szCs w:val="28"/>
        </w:rPr>
        <w:t>.</w:t>
      </w:r>
    </w:p>
    <w:p w14:paraId="1C406DB7" w14:textId="77777777" w:rsidR="00E45A3B" w:rsidRDefault="00E45A3B" w:rsidP="00E45A3B">
      <w:pPr>
        <w:spacing w:line="276" w:lineRule="auto"/>
        <w:rPr>
          <w:sz w:val="28"/>
          <w:szCs w:val="28"/>
        </w:rPr>
      </w:pPr>
    </w:p>
    <w:p w14:paraId="6EBDCFA8" w14:textId="77777777" w:rsidR="00E45A3B" w:rsidRDefault="00E45A3B" w:rsidP="00E45A3B">
      <w:pPr>
        <w:tabs>
          <w:tab w:val="left" w:pos="900"/>
          <w:tab w:val="left" w:pos="6975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  <w:r w:rsidRPr="00DC79DB">
        <w:rPr>
          <w:b/>
          <w:sz w:val="28"/>
          <w:szCs w:val="28"/>
        </w:rPr>
        <w:t>Калачеевского</w:t>
      </w:r>
    </w:p>
    <w:p w14:paraId="02D4597E" w14:textId="77777777" w:rsidR="00E45A3B" w:rsidRPr="00DC79DB" w:rsidRDefault="00E45A3B" w:rsidP="00E45A3B">
      <w:pPr>
        <w:tabs>
          <w:tab w:val="left" w:pos="900"/>
          <w:tab w:val="left" w:pos="6975"/>
        </w:tabs>
        <w:spacing w:line="276" w:lineRule="auto"/>
        <w:jc w:val="both"/>
        <w:rPr>
          <w:b/>
          <w:sz w:val="28"/>
          <w:szCs w:val="28"/>
        </w:rPr>
      </w:pPr>
      <w:r w:rsidRPr="00DC79DB">
        <w:rPr>
          <w:b/>
          <w:sz w:val="28"/>
          <w:szCs w:val="28"/>
        </w:rPr>
        <w:t xml:space="preserve"> муницип</w:t>
      </w:r>
      <w:r>
        <w:rPr>
          <w:b/>
          <w:sz w:val="28"/>
          <w:szCs w:val="28"/>
        </w:rPr>
        <w:t xml:space="preserve">ального района   </w:t>
      </w:r>
      <w:r w:rsidRPr="00DC79DB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            Н.Т. Котолевский</w:t>
      </w:r>
    </w:p>
    <w:p w14:paraId="2779FB2F" w14:textId="77777777" w:rsidR="00E45A3B" w:rsidRPr="00145A5E" w:rsidRDefault="00E45A3B" w:rsidP="00E45A3B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0786DA9F" w14:textId="77777777" w:rsidR="007D02EF" w:rsidRDefault="007D02EF"/>
    <w:sectPr w:rsidR="007D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EF"/>
    <w:rsid w:val="00010C9B"/>
    <w:rsid w:val="000150EB"/>
    <w:rsid w:val="007D02EF"/>
    <w:rsid w:val="00E45A3B"/>
    <w:rsid w:val="00ED0171"/>
    <w:rsid w:val="00ED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CB6A"/>
  <w15:chartTrackingRefBased/>
  <w15:docId w15:val="{5FE4D3F3-AE35-4DE2-B149-BAEB8F60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45A3B"/>
    <w:pPr>
      <w:keepNext/>
      <w:jc w:val="center"/>
      <w:outlineLvl w:val="2"/>
    </w:pPr>
    <w:rPr>
      <w:rFonts w:eastAsia="Arial Unicode MS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45A3B"/>
    <w:rPr>
      <w:rFonts w:ascii="Times New Roman" w:eastAsia="Arial Unicode MS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Молачева Наталья Вячеславовна</dc:creator>
  <cp:keywords/>
  <dc:description/>
  <cp:lastModifiedBy>Молачева Наталья Вячеславовна</cp:lastModifiedBy>
  <cp:revision>5</cp:revision>
  <dcterms:created xsi:type="dcterms:W3CDTF">2026-06-08T13:30:00Z</dcterms:created>
  <dcterms:modified xsi:type="dcterms:W3CDTF">2026-06-08T13:50:00Z</dcterms:modified>
</cp:coreProperties>
</file>